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9850" w14:textId="77777777" w:rsidR="0082013A" w:rsidRPr="0082013A" w:rsidRDefault="0082013A" w:rsidP="0082013A">
      <w:pPr>
        <w:pStyle w:val="Title"/>
        <w:rPr>
          <w:b/>
          <w:bCs/>
        </w:rPr>
      </w:pPr>
      <w:bookmarkStart w:id="0" w:name="_Ref9685579"/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195627C" wp14:editId="56CC03D1">
            <wp:simplePos x="0" y="0"/>
            <wp:positionH relativeFrom="column">
              <wp:posOffset>-121920</wp:posOffset>
            </wp:positionH>
            <wp:positionV relativeFrom="page">
              <wp:posOffset>365760</wp:posOffset>
            </wp:positionV>
            <wp:extent cx="1398905" cy="7493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W_Logo_TransparentB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4" b="7399"/>
                    <a:stretch/>
                  </pic:blipFill>
                  <pic:spPr bwMode="auto">
                    <a:xfrm>
                      <a:off x="0" y="0"/>
                      <a:ext cx="1398905" cy="74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13A">
        <w:rPr>
          <w:b/>
        </w:rPr>
        <w:t xml:space="preserve">Membership </w:t>
      </w:r>
      <w:r w:rsidRPr="00E802F0">
        <w:rPr>
          <w:b/>
        </w:rPr>
        <w:t>Ap</w:t>
      </w:r>
      <w:r w:rsidRPr="0082013A">
        <w:rPr>
          <w:b/>
        </w:rPr>
        <w:t>plication Form</w:t>
      </w:r>
      <w:bookmarkEnd w:id="0"/>
    </w:p>
    <w:p w14:paraId="471E0B9B" w14:textId="3BA6702F" w:rsidR="00E802F0" w:rsidRDefault="00E802F0" w:rsidP="005F1AFA">
      <w:r w:rsidRPr="008A24C1">
        <w:rPr>
          <w:b/>
          <w:color w:val="3F4444"/>
          <w:sz w:val="22"/>
        </w:rPr>
        <w:t>It’s easy to become an End Homelessness Winnipeg member organization</w:t>
      </w:r>
      <w:r w:rsidRPr="008A24C1">
        <w:rPr>
          <w:sz w:val="22"/>
        </w:rPr>
        <w:t>.</w:t>
      </w:r>
      <w:r>
        <w:t xml:space="preserve"> Membership is open to </w:t>
      </w:r>
      <w:r w:rsidR="00323AD0">
        <w:t>organization</w:t>
      </w:r>
      <w:r>
        <w:t>s in all sectors that</w:t>
      </w:r>
      <w:r w:rsidR="00323AD0">
        <w:t xml:space="preserve"> support End Homelessness Winnipeg’s aims and objectives</w:t>
      </w:r>
      <w:r w:rsidR="0038600C">
        <w:t xml:space="preserve"> as described below and on the following page</w:t>
      </w:r>
      <w:r>
        <w:t xml:space="preserve">. </w:t>
      </w:r>
      <w:r w:rsidR="004E72C1">
        <w:t xml:space="preserve">Applying is easy. Just </w:t>
      </w:r>
      <w:r>
        <w:t xml:space="preserve">complete this </w:t>
      </w:r>
      <w:r w:rsidR="004E72C1">
        <w:t>form</w:t>
      </w:r>
      <w:r w:rsidR="00D17939">
        <w:t xml:space="preserve"> and </w:t>
      </w:r>
      <w:r w:rsidR="0042508C">
        <w:t>s</w:t>
      </w:r>
      <w:r w:rsidR="00B172ED">
        <w:t>end it to us</w:t>
      </w:r>
      <w:r w:rsidR="004E72C1">
        <w:t xml:space="preserve"> by mail or email</w:t>
      </w:r>
      <w:r w:rsidR="00B172ED">
        <w:t>. Our</w:t>
      </w:r>
      <w:r w:rsidR="004E72C1">
        <w:t xml:space="preserve"> Board of Directors will </w:t>
      </w:r>
      <w:r w:rsidR="00E153D2">
        <w:t xml:space="preserve">consider your application at its next meeting. </w:t>
      </w:r>
    </w:p>
    <w:p w14:paraId="66B00B47" w14:textId="77777777" w:rsidR="00F15C1E" w:rsidRDefault="00E153D2" w:rsidP="00E153D2">
      <w:r>
        <w:t xml:space="preserve">As a member, your </w:t>
      </w:r>
      <w:r w:rsidR="00323AD0">
        <w:t>organization</w:t>
      </w:r>
      <w:r>
        <w:t xml:space="preserve"> will</w:t>
      </w:r>
      <w:r w:rsidR="00323AD0">
        <w:t xml:space="preserve"> receive a notice of annual and special meetings of members and</w:t>
      </w:r>
      <w:r w:rsidR="00122BFB">
        <w:t>,</w:t>
      </w:r>
      <w:r w:rsidR="00323AD0">
        <w:t xml:space="preserve"> if represented at these meetings, </w:t>
      </w:r>
      <w:r>
        <w:t>will be</w:t>
      </w:r>
      <w:r w:rsidR="00E802F0">
        <w:t xml:space="preserve"> </w:t>
      </w:r>
      <w:r w:rsidR="00323AD0">
        <w:t xml:space="preserve">entitled to </w:t>
      </w:r>
      <w:r w:rsidR="00E802F0">
        <w:t xml:space="preserve">one </w:t>
      </w:r>
      <w:r w:rsidR="00323AD0">
        <w:t>vote</w:t>
      </w:r>
      <w:r w:rsidR="00E802F0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60"/>
        <w:gridCol w:w="2070"/>
        <w:gridCol w:w="1980"/>
        <w:gridCol w:w="4500"/>
      </w:tblGrid>
      <w:tr w:rsidR="0082013A" w14:paraId="1C98660E" w14:textId="77777777" w:rsidTr="00F15C1E">
        <w:tc>
          <w:tcPr>
            <w:tcW w:w="2088" w:type="dxa"/>
            <w:vAlign w:val="bottom"/>
          </w:tcPr>
          <w:p w14:paraId="0AAD980F" w14:textId="77777777" w:rsidR="0082013A" w:rsidRDefault="00FE1451" w:rsidP="00F15C1E">
            <w:r>
              <w:t>O</w:t>
            </w:r>
            <w:r w:rsidRPr="0082013A">
              <w:t xml:space="preserve">rganization </w:t>
            </w:r>
            <w:r>
              <w:t>n</w:t>
            </w:r>
            <w:r w:rsidR="0082013A" w:rsidRPr="0082013A">
              <w:t>ame</w:t>
            </w:r>
          </w:p>
        </w:tc>
        <w:tc>
          <w:tcPr>
            <w:tcW w:w="8910" w:type="dxa"/>
            <w:gridSpan w:val="4"/>
            <w:tcBorders>
              <w:bottom w:val="single" w:sz="4" w:space="0" w:color="7F7F7F" w:themeColor="text1" w:themeTint="80"/>
            </w:tcBorders>
          </w:tcPr>
          <w:p w14:paraId="40AF3531" w14:textId="77777777" w:rsidR="0082013A" w:rsidRDefault="0082013A" w:rsidP="0082013A">
            <w:pPr>
              <w:spacing w:before="0" w:after="200" w:line="276" w:lineRule="auto"/>
            </w:pPr>
          </w:p>
        </w:tc>
      </w:tr>
      <w:tr w:rsidR="0082013A" w14:paraId="01CEF6BE" w14:textId="77777777" w:rsidTr="00F15C1E">
        <w:trPr>
          <w:trHeight w:val="467"/>
        </w:trPr>
        <w:tc>
          <w:tcPr>
            <w:tcW w:w="2088" w:type="dxa"/>
            <w:vAlign w:val="bottom"/>
          </w:tcPr>
          <w:p w14:paraId="1D8FE4FB" w14:textId="77777777" w:rsidR="0082013A" w:rsidRDefault="0082013A" w:rsidP="00F15C1E">
            <w:r w:rsidRPr="0082013A">
              <w:t>Sector</w:t>
            </w:r>
          </w:p>
        </w:tc>
        <w:tc>
          <w:tcPr>
            <w:tcW w:w="8910" w:type="dxa"/>
            <w:gridSpan w:val="4"/>
            <w:tcBorders>
              <w:top w:val="single" w:sz="4" w:space="0" w:color="7F7F7F" w:themeColor="text1" w:themeTint="80"/>
            </w:tcBorders>
            <w:vAlign w:val="bottom"/>
          </w:tcPr>
          <w:p w14:paraId="34502602" w14:textId="77777777" w:rsidR="0082013A" w:rsidRDefault="00392198" w:rsidP="00F15C1E">
            <w:pPr>
              <w:tabs>
                <w:tab w:val="left" w:pos="2420"/>
                <w:tab w:val="left" w:pos="4482"/>
              </w:tabs>
            </w:pPr>
            <w:r>
              <w:rPr>
                <w:rFonts w:ascii="Segoe UI Symbol" w:hAnsi="Segoe UI Symbol"/>
              </w:rPr>
              <w:t>❏</w:t>
            </w:r>
            <w:r>
              <w:t xml:space="preserve"> Community/</w:t>
            </w:r>
            <w:r w:rsidR="004B161E">
              <w:t>non-profit</w:t>
            </w:r>
            <w:r>
              <w:tab/>
            </w:r>
            <w:r>
              <w:rPr>
                <w:rFonts w:ascii="Segoe UI Symbol" w:hAnsi="Segoe UI Symbol"/>
              </w:rPr>
              <w:t xml:space="preserve">❏ </w:t>
            </w:r>
            <w:r>
              <w:t>Business/private</w:t>
            </w:r>
            <w:r>
              <w:tab/>
            </w:r>
            <w:r>
              <w:rPr>
                <w:rFonts w:ascii="Segoe UI Symbol" w:hAnsi="Segoe UI Symbol"/>
              </w:rPr>
              <w:t xml:space="preserve">❏ </w:t>
            </w:r>
            <w:r>
              <w:t>Government</w:t>
            </w:r>
            <w:r w:rsidR="0011495D">
              <w:t>/public</w:t>
            </w:r>
          </w:p>
        </w:tc>
      </w:tr>
      <w:tr w:rsidR="00392198" w14:paraId="14FE0DF3" w14:textId="77777777" w:rsidTr="0011495D">
        <w:tc>
          <w:tcPr>
            <w:tcW w:w="2088" w:type="dxa"/>
            <w:vAlign w:val="bottom"/>
          </w:tcPr>
          <w:p w14:paraId="7BDC8C98" w14:textId="77777777" w:rsidR="00392198" w:rsidRPr="0082013A" w:rsidRDefault="00392198" w:rsidP="00F15C1E"/>
        </w:tc>
        <w:tc>
          <w:tcPr>
            <w:tcW w:w="2430" w:type="dxa"/>
            <w:gridSpan w:val="2"/>
            <w:vAlign w:val="bottom"/>
          </w:tcPr>
          <w:p w14:paraId="570A9E8D" w14:textId="77777777" w:rsidR="00392198" w:rsidRDefault="00392198" w:rsidP="00F15C1E">
            <w:pPr>
              <w:spacing w:before="240"/>
            </w:pPr>
            <w:r>
              <w:rPr>
                <w:rFonts w:ascii="Segoe UI Symbol" w:hAnsi="Segoe UI Symbol"/>
              </w:rPr>
              <w:t xml:space="preserve">❏ </w:t>
            </w:r>
            <w:r>
              <w:t>Other (please specify)</w:t>
            </w:r>
          </w:p>
        </w:tc>
        <w:tc>
          <w:tcPr>
            <w:tcW w:w="6480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14:paraId="4D717764" w14:textId="77777777" w:rsidR="00392198" w:rsidRDefault="00392198" w:rsidP="00F15C1E">
            <w:pPr>
              <w:spacing w:before="0" w:after="200" w:line="276" w:lineRule="auto"/>
            </w:pPr>
          </w:p>
        </w:tc>
      </w:tr>
      <w:tr w:rsidR="0082013A" w14:paraId="592CB0DF" w14:textId="77777777" w:rsidTr="00F15C1E">
        <w:tc>
          <w:tcPr>
            <w:tcW w:w="2088" w:type="dxa"/>
            <w:vAlign w:val="bottom"/>
          </w:tcPr>
          <w:p w14:paraId="7169D5DA" w14:textId="77777777" w:rsidR="0082013A" w:rsidRDefault="0082013A" w:rsidP="00F15C1E">
            <w:r w:rsidRPr="0082013A">
              <w:t>Address</w:t>
            </w:r>
          </w:p>
        </w:tc>
        <w:tc>
          <w:tcPr>
            <w:tcW w:w="8910" w:type="dxa"/>
            <w:gridSpan w:val="4"/>
            <w:tcBorders>
              <w:bottom w:val="single" w:sz="4" w:space="0" w:color="7F7F7F" w:themeColor="text1" w:themeTint="80"/>
            </w:tcBorders>
          </w:tcPr>
          <w:p w14:paraId="043DFD57" w14:textId="77777777" w:rsidR="0082013A" w:rsidRDefault="0082013A" w:rsidP="0082013A">
            <w:pPr>
              <w:spacing w:before="0" w:after="200" w:line="276" w:lineRule="auto"/>
            </w:pPr>
          </w:p>
        </w:tc>
      </w:tr>
      <w:tr w:rsidR="00392198" w14:paraId="3008FF36" w14:textId="77777777" w:rsidTr="006D1458">
        <w:trPr>
          <w:trHeight w:val="323"/>
        </w:trPr>
        <w:tc>
          <w:tcPr>
            <w:tcW w:w="2088" w:type="dxa"/>
          </w:tcPr>
          <w:p w14:paraId="228A32AE" w14:textId="77777777" w:rsidR="00392198" w:rsidRPr="0082013A" w:rsidRDefault="00392198" w:rsidP="00392198">
            <w:pPr>
              <w:spacing w:before="0"/>
            </w:pPr>
          </w:p>
        </w:tc>
        <w:tc>
          <w:tcPr>
            <w:tcW w:w="8910" w:type="dxa"/>
            <w:gridSpan w:val="4"/>
            <w:tcBorders>
              <w:top w:val="single" w:sz="4" w:space="0" w:color="7F7F7F" w:themeColor="text1" w:themeTint="80"/>
            </w:tcBorders>
          </w:tcPr>
          <w:p w14:paraId="2AC7049F" w14:textId="77777777" w:rsidR="00392198" w:rsidRDefault="00392198" w:rsidP="00392198">
            <w:pPr>
              <w:spacing w:before="0"/>
            </w:pPr>
            <w:r>
              <w:t xml:space="preserve">Unit, street, </w:t>
            </w:r>
            <w:r w:rsidR="00122BFB">
              <w:t xml:space="preserve">city, </w:t>
            </w:r>
            <w:r>
              <w:t>postal code</w:t>
            </w:r>
          </w:p>
        </w:tc>
      </w:tr>
      <w:tr w:rsidR="006D1458" w14:paraId="2674C4FA" w14:textId="77777777" w:rsidTr="00E153D2">
        <w:trPr>
          <w:trHeight w:val="1215"/>
        </w:trPr>
        <w:tc>
          <w:tcPr>
            <w:tcW w:w="10998" w:type="dxa"/>
            <w:gridSpan w:val="5"/>
            <w:tcBorders>
              <w:bottom w:val="single" w:sz="4" w:space="0" w:color="7F7F7F" w:themeColor="text1" w:themeTint="80"/>
            </w:tcBorders>
          </w:tcPr>
          <w:p w14:paraId="64337DFA" w14:textId="77777777" w:rsidR="006D1458" w:rsidRDefault="00122BFB" w:rsidP="0038600C">
            <w:r>
              <w:t>The following positions/people are</w:t>
            </w:r>
            <w:r w:rsidR="006D1458" w:rsidRPr="0082013A">
              <w:t xml:space="preserve"> authorized to </w:t>
            </w:r>
            <w:r w:rsidR="0038600C">
              <w:t xml:space="preserve">receive notices and vote </w:t>
            </w:r>
            <w:r w:rsidR="006D1458" w:rsidRPr="0082013A">
              <w:t xml:space="preserve">on behalf of </w:t>
            </w:r>
            <w:r w:rsidR="0038600C">
              <w:t>our</w:t>
            </w:r>
            <w:r w:rsidR="006D1458" w:rsidRPr="0082013A">
              <w:t xml:space="preserve"> organization at annual meetings and special meetings of members</w:t>
            </w:r>
            <w:r w:rsidR="0038600C">
              <w:t>.</w:t>
            </w:r>
          </w:p>
        </w:tc>
      </w:tr>
      <w:tr w:rsidR="006D1458" w14:paraId="46D1E964" w14:textId="77777777" w:rsidTr="006D1458">
        <w:trPr>
          <w:trHeight w:val="323"/>
        </w:trPr>
        <w:tc>
          <w:tcPr>
            <w:tcW w:w="2448" w:type="dxa"/>
            <w:gridSpan w:val="2"/>
            <w:tcBorders>
              <w:top w:val="single" w:sz="4" w:space="0" w:color="7F7F7F" w:themeColor="text1" w:themeTint="80"/>
            </w:tcBorders>
          </w:tcPr>
          <w:p w14:paraId="68B56689" w14:textId="77777777" w:rsidR="006D1458" w:rsidRPr="0082013A" w:rsidRDefault="0011495D" w:rsidP="006D1458">
            <w:pPr>
              <w:spacing w:before="0"/>
            </w:pPr>
            <w:r>
              <w:t xml:space="preserve">1. </w:t>
            </w:r>
            <w:r w:rsidR="006D1458">
              <w:t>Position title</w:t>
            </w:r>
          </w:p>
        </w:tc>
        <w:tc>
          <w:tcPr>
            <w:tcW w:w="4050" w:type="dxa"/>
            <w:gridSpan w:val="2"/>
            <w:tcBorders>
              <w:top w:val="single" w:sz="4" w:space="0" w:color="7F7F7F" w:themeColor="text1" w:themeTint="80"/>
            </w:tcBorders>
          </w:tcPr>
          <w:p w14:paraId="122B8D0F" w14:textId="77777777" w:rsidR="006D1458" w:rsidRDefault="006D1458" w:rsidP="006D1458">
            <w:pPr>
              <w:spacing w:before="0"/>
            </w:pPr>
            <w:r>
              <w:t>Name of person currently in the position</w:t>
            </w:r>
          </w:p>
        </w:tc>
        <w:tc>
          <w:tcPr>
            <w:tcW w:w="4500" w:type="dxa"/>
            <w:tcBorders>
              <w:top w:val="single" w:sz="4" w:space="0" w:color="7F7F7F" w:themeColor="text1" w:themeTint="80"/>
            </w:tcBorders>
          </w:tcPr>
          <w:p w14:paraId="2BCF3285" w14:textId="77777777" w:rsidR="006D1458" w:rsidRDefault="006D1458" w:rsidP="009B54B4">
            <w:pPr>
              <w:spacing w:before="0"/>
            </w:pPr>
            <w:r>
              <w:t>Phone/email</w:t>
            </w:r>
          </w:p>
        </w:tc>
      </w:tr>
      <w:tr w:rsidR="006D1458" w14:paraId="7BA6AB41" w14:textId="77777777" w:rsidTr="00E153D2">
        <w:trPr>
          <w:trHeight w:val="567"/>
        </w:trPr>
        <w:tc>
          <w:tcPr>
            <w:tcW w:w="2448" w:type="dxa"/>
            <w:gridSpan w:val="2"/>
            <w:tcBorders>
              <w:bottom w:val="single" w:sz="4" w:space="0" w:color="7F7F7F" w:themeColor="text1" w:themeTint="80"/>
            </w:tcBorders>
          </w:tcPr>
          <w:p w14:paraId="7DF36955" w14:textId="77777777" w:rsidR="006D1458" w:rsidRPr="0082013A" w:rsidRDefault="006D1458" w:rsidP="00E153D2">
            <w:pPr>
              <w:spacing w:before="360"/>
            </w:pPr>
          </w:p>
        </w:tc>
        <w:tc>
          <w:tcPr>
            <w:tcW w:w="4050" w:type="dxa"/>
            <w:gridSpan w:val="2"/>
            <w:tcBorders>
              <w:bottom w:val="single" w:sz="4" w:space="0" w:color="7F7F7F" w:themeColor="text1" w:themeTint="80"/>
            </w:tcBorders>
          </w:tcPr>
          <w:p w14:paraId="7E1CD112" w14:textId="77777777" w:rsidR="006D1458" w:rsidRDefault="006D1458" w:rsidP="00E153D2">
            <w:pPr>
              <w:spacing w:before="360"/>
            </w:pPr>
          </w:p>
        </w:tc>
        <w:tc>
          <w:tcPr>
            <w:tcW w:w="4500" w:type="dxa"/>
            <w:tcBorders>
              <w:bottom w:val="single" w:sz="4" w:space="0" w:color="7F7F7F" w:themeColor="text1" w:themeTint="80"/>
            </w:tcBorders>
          </w:tcPr>
          <w:p w14:paraId="328D8EA9" w14:textId="77777777" w:rsidR="006D1458" w:rsidRDefault="006D1458" w:rsidP="00E153D2">
            <w:pPr>
              <w:spacing w:before="360"/>
            </w:pPr>
          </w:p>
        </w:tc>
      </w:tr>
      <w:tr w:rsidR="006D1458" w14:paraId="65067462" w14:textId="77777777" w:rsidTr="006D1458">
        <w:tc>
          <w:tcPr>
            <w:tcW w:w="2448" w:type="dxa"/>
            <w:gridSpan w:val="2"/>
            <w:tcBorders>
              <w:top w:val="single" w:sz="4" w:space="0" w:color="7F7F7F" w:themeColor="text1" w:themeTint="80"/>
            </w:tcBorders>
          </w:tcPr>
          <w:p w14:paraId="4404CFDA" w14:textId="77777777" w:rsidR="006D1458" w:rsidRPr="0082013A" w:rsidRDefault="0011495D" w:rsidP="009B54B4">
            <w:pPr>
              <w:spacing w:before="0"/>
            </w:pPr>
            <w:r>
              <w:t xml:space="preserve">2. </w:t>
            </w:r>
            <w:r w:rsidR="006D1458">
              <w:t>Position title</w:t>
            </w:r>
          </w:p>
        </w:tc>
        <w:tc>
          <w:tcPr>
            <w:tcW w:w="4050" w:type="dxa"/>
            <w:gridSpan w:val="2"/>
            <w:tcBorders>
              <w:top w:val="single" w:sz="4" w:space="0" w:color="7F7F7F" w:themeColor="text1" w:themeTint="80"/>
            </w:tcBorders>
          </w:tcPr>
          <w:p w14:paraId="07A6C620" w14:textId="77777777" w:rsidR="006D1458" w:rsidRDefault="006D1458" w:rsidP="006D1458">
            <w:pPr>
              <w:spacing w:before="0"/>
            </w:pPr>
            <w:r>
              <w:t>Name of person currently in the position</w:t>
            </w:r>
          </w:p>
        </w:tc>
        <w:tc>
          <w:tcPr>
            <w:tcW w:w="4500" w:type="dxa"/>
            <w:tcBorders>
              <w:top w:val="single" w:sz="4" w:space="0" w:color="7F7F7F" w:themeColor="text1" w:themeTint="80"/>
            </w:tcBorders>
          </w:tcPr>
          <w:p w14:paraId="240B6AA1" w14:textId="77777777" w:rsidR="006D1458" w:rsidRDefault="006D1458" w:rsidP="0070279A">
            <w:pPr>
              <w:spacing w:before="0"/>
            </w:pPr>
            <w:r>
              <w:t>Phone/email</w:t>
            </w:r>
          </w:p>
        </w:tc>
      </w:tr>
    </w:tbl>
    <w:p w14:paraId="43ABC1E5" w14:textId="77777777" w:rsidR="0082013A" w:rsidRDefault="0082013A" w:rsidP="0082013A">
      <w:pPr>
        <w:spacing w:before="0" w:after="200" w:line="276" w:lineRule="auto"/>
      </w:pPr>
    </w:p>
    <w:p w14:paraId="2F3A566B" w14:textId="77777777" w:rsidR="00F15C1E" w:rsidRDefault="00F15C1E" w:rsidP="00F15C1E">
      <w:pPr>
        <w:pStyle w:val="Heading2"/>
      </w:pPr>
      <w:r>
        <w:t>Membership pledge</w:t>
      </w:r>
    </w:p>
    <w:p w14:paraId="6C1213BF" w14:textId="77777777" w:rsidR="0082013A" w:rsidRDefault="00FE1451" w:rsidP="00FE1451">
      <w:r>
        <w:t>Our organization</w:t>
      </w:r>
      <w:r w:rsidR="0038600C">
        <w:t xml:space="preserve"> supports End Homelessness Winnipeg’s aims and objectives. </w:t>
      </w:r>
    </w:p>
    <w:p w14:paraId="0C8C6E2A" w14:textId="77777777" w:rsidR="00122BFB" w:rsidRDefault="0038600C" w:rsidP="00F15C1E">
      <w:pPr>
        <w:numPr>
          <w:ilvl w:val="0"/>
          <w:numId w:val="2"/>
        </w:numPr>
        <w:spacing w:before="80"/>
      </w:pPr>
      <w:r>
        <w:t>We b</w:t>
      </w:r>
      <w:r w:rsidR="0082013A" w:rsidRPr="0082013A">
        <w:t xml:space="preserve">elieve that it is our community’s responsibility – from government to corporate to community-based organizations to those who have been or are now homeless – to prevent and end homelessness. </w:t>
      </w:r>
    </w:p>
    <w:p w14:paraId="026B0AC4" w14:textId="77777777" w:rsidR="0082013A" w:rsidRDefault="0082013A" w:rsidP="00F15C1E">
      <w:pPr>
        <w:numPr>
          <w:ilvl w:val="0"/>
          <w:numId w:val="2"/>
        </w:numPr>
        <w:spacing w:before="80"/>
      </w:pPr>
      <w:r w:rsidRPr="0082013A">
        <w:t xml:space="preserve">We will work together to build a movement among all sectors to end homelessness, in good faith, openness and trust. </w:t>
      </w:r>
    </w:p>
    <w:p w14:paraId="5F88BBF2" w14:textId="77777777" w:rsidR="0082013A" w:rsidRPr="0082013A" w:rsidRDefault="0082013A" w:rsidP="0011495D">
      <w:pPr>
        <w:numPr>
          <w:ilvl w:val="0"/>
          <w:numId w:val="2"/>
        </w:numPr>
        <w:spacing w:before="80" w:after="240"/>
      </w:pPr>
      <w:r w:rsidRPr="0082013A">
        <w:t xml:space="preserve">We support End Homelessness Winnipeg as the backbone organization leading and coordinating the multi-sectoral effort required to end homelessness in Winnipeg and its guiding statements </w:t>
      </w:r>
      <w:r w:rsidR="0038600C">
        <w:t xml:space="preserve">and role </w:t>
      </w:r>
      <w:r w:rsidRPr="0082013A">
        <w:t xml:space="preserve">as presented on the following page. </w:t>
      </w:r>
    </w:p>
    <w:p w14:paraId="1B9F1C58" w14:textId="77777777" w:rsidR="00FE1451" w:rsidRDefault="00FE1451" w:rsidP="0082013A">
      <w:pPr>
        <w:spacing w:before="0" w:after="200"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2790"/>
        <w:gridCol w:w="4680"/>
      </w:tblGrid>
      <w:tr w:rsidR="00FE1451" w14:paraId="13228A45" w14:textId="77777777" w:rsidTr="0038600C">
        <w:trPr>
          <w:trHeight w:val="908"/>
        </w:trPr>
        <w:tc>
          <w:tcPr>
            <w:tcW w:w="3528" w:type="dxa"/>
            <w:tcBorders>
              <w:top w:val="single" w:sz="4" w:space="0" w:color="7F7F7F" w:themeColor="text1" w:themeTint="80"/>
            </w:tcBorders>
          </w:tcPr>
          <w:p w14:paraId="420F15E3" w14:textId="77777777" w:rsidR="00FE1451" w:rsidRDefault="00FE1451" w:rsidP="00FE1451">
            <w:pPr>
              <w:spacing w:before="0"/>
            </w:pPr>
            <w:r>
              <w:t>S</w:t>
            </w:r>
            <w:r w:rsidRPr="0082013A">
              <w:t>ignature of authorized signing officer</w:t>
            </w:r>
          </w:p>
        </w:tc>
        <w:tc>
          <w:tcPr>
            <w:tcW w:w="2790" w:type="dxa"/>
            <w:tcBorders>
              <w:top w:val="single" w:sz="4" w:space="0" w:color="7F7F7F" w:themeColor="text1" w:themeTint="80"/>
            </w:tcBorders>
          </w:tcPr>
          <w:p w14:paraId="57C78EF6" w14:textId="77777777" w:rsidR="00FE1451" w:rsidRDefault="00FE1451" w:rsidP="009B54B4">
            <w:pPr>
              <w:spacing w:before="0"/>
            </w:pPr>
            <w:r>
              <w:t>Date</w:t>
            </w:r>
          </w:p>
        </w:tc>
        <w:tc>
          <w:tcPr>
            <w:tcW w:w="4680" w:type="dxa"/>
            <w:tcBorders>
              <w:top w:val="single" w:sz="4" w:space="0" w:color="7F7F7F" w:themeColor="text1" w:themeTint="80"/>
            </w:tcBorders>
          </w:tcPr>
          <w:p w14:paraId="1DC469FB" w14:textId="77777777" w:rsidR="00FE1451" w:rsidRDefault="00FE1451" w:rsidP="009B54B4">
            <w:pPr>
              <w:spacing w:before="0"/>
            </w:pPr>
          </w:p>
        </w:tc>
      </w:tr>
      <w:tr w:rsidR="00FE1451" w14:paraId="1D34B726" w14:textId="77777777" w:rsidTr="0038600C">
        <w:tc>
          <w:tcPr>
            <w:tcW w:w="3528" w:type="dxa"/>
            <w:tcBorders>
              <w:top w:val="single" w:sz="4" w:space="0" w:color="7F7F7F" w:themeColor="text1" w:themeTint="80"/>
            </w:tcBorders>
          </w:tcPr>
          <w:p w14:paraId="2F1F2281" w14:textId="77777777" w:rsidR="00FE1451" w:rsidRPr="0082013A" w:rsidRDefault="00FE1451" w:rsidP="009B54B4">
            <w:pPr>
              <w:spacing w:before="0"/>
            </w:pPr>
            <w:r>
              <w:t>Name (please print)</w:t>
            </w:r>
          </w:p>
        </w:tc>
        <w:tc>
          <w:tcPr>
            <w:tcW w:w="2790" w:type="dxa"/>
            <w:tcBorders>
              <w:top w:val="single" w:sz="4" w:space="0" w:color="7F7F7F" w:themeColor="text1" w:themeTint="80"/>
            </w:tcBorders>
          </w:tcPr>
          <w:p w14:paraId="587B737F" w14:textId="77777777" w:rsidR="00FE1451" w:rsidRDefault="00FE1451" w:rsidP="009B54B4">
            <w:pPr>
              <w:spacing w:before="0"/>
            </w:pPr>
            <w:r>
              <w:t>Position title</w:t>
            </w:r>
          </w:p>
        </w:tc>
        <w:tc>
          <w:tcPr>
            <w:tcW w:w="4680" w:type="dxa"/>
            <w:tcBorders>
              <w:top w:val="single" w:sz="4" w:space="0" w:color="7F7F7F" w:themeColor="text1" w:themeTint="80"/>
            </w:tcBorders>
          </w:tcPr>
          <w:p w14:paraId="130AB7AA" w14:textId="77777777" w:rsidR="00FE1451" w:rsidRDefault="00FE1451" w:rsidP="009B54B4">
            <w:pPr>
              <w:spacing w:before="0"/>
            </w:pPr>
            <w:r>
              <w:t>Phone/email</w:t>
            </w:r>
          </w:p>
        </w:tc>
      </w:tr>
    </w:tbl>
    <w:p w14:paraId="0DE1403B" w14:textId="2F8487D3" w:rsidR="00E153D2" w:rsidRDefault="00FD7764" w:rsidP="00FD7764">
      <w:pPr>
        <w:spacing w:before="0" w:after="200" w:line="276" w:lineRule="auto"/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36F62E2D" wp14:editId="1A32F242">
            <wp:simplePos x="0" y="0"/>
            <wp:positionH relativeFrom="column">
              <wp:posOffset>-53340</wp:posOffset>
            </wp:positionH>
            <wp:positionV relativeFrom="page">
              <wp:posOffset>487680</wp:posOffset>
            </wp:positionV>
            <wp:extent cx="1087755" cy="584835"/>
            <wp:effectExtent l="0" t="0" r="0" b="571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W_Logo_TransparentB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4" b="7399"/>
                    <a:stretch/>
                  </pic:blipFill>
                  <pic:spPr bwMode="auto">
                    <a:xfrm>
                      <a:off x="0" y="0"/>
                      <a:ext cx="1087755" cy="584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4544"/>
        <w:gridCol w:w="5400"/>
      </w:tblGrid>
      <w:tr w:rsidR="0082013A" w:rsidRPr="0082013A" w14:paraId="1489361E" w14:textId="77777777" w:rsidTr="0011495D">
        <w:tc>
          <w:tcPr>
            <w:tcW w:w="10998" w:type="dxa"/>
            <w:gridSpan w:val="3"/>
            <w:tcBorders>
              <w:bottom w:val="single" w:sz="12" w:space="0" w:color="CFB023"/>
            </w:tcBorders>
            <w:shd w:val="clear" w:color="auto" w:fill="auto"/>
          </w:tcPr>
          <w:p w14:paraId="1569BD20" w14:textId="77777777" w:rsidR="0082013A" w:rsidRPr="00E153D2" w:rsidRDefault="0082013A" w:rsidP="00E153D2">
            <w:pPr>
              <w:pStyle w:val="Heading2"/>
              <w:outlineLvl w:val="1"/>
            </w:pPr>
            <w:r w:rsidRPr="00E153D2">
              <w:t>E</w:t>
            </w:r>
            <w:r w:rsidR="00E153D2">
              <w:t>nd Homelessness Winnipeg</w:t>
            </w:r>
            <w:r w:rsidRPr="00E153D2">
              <w:t>: Guiding Statements and Role, 2019</w:t>
            </w:r>
          </w:p>
        </w:tc>
      </w:tr>
      <w:tr w:rsidR="0082013A" w:rsidRPr="0082013A" w14:paraId="125BEA07" w14:textId="77777777" w:rsidTr="0011495D">
        <w:tc>
          <w:tcPr>
            <w:tcW w:w="1054" w:type="dxa"/>
            <w:tcBorders>
              <w:top w:val="single" w:sz="12" w:space="0" w:color="CFB023"/>
              <w:bottom w:val="dashed" w:sz="12" w:space="0" w:color="CFB023"/>
            </w:tcBorders>
          </w:tcPr>
          <w:p w14:paraId="6EEDC6EE" w14:textId="77777777" w:rsidR="0082013A" w:rsidRPr="0011495D" w:rsidRDefault="0082013A" w:rsidP="0090144C">
            <w:pPr>
              <w:spacing w:after="200" w:line="276" w:lineRule="auto"/>
              <w:rPr>
                <w:b/>
                <w:bCs/>
                <w:color w:val="3F4444"/>
              </w:rPr>
            </w:pPr>
            <w:r w:rsidRPr="0011495D">
              <w:rPr>
                <w:b/>
                <w:bCs/>
                <w:color w:val="3F4444"/>
              </w:rPr>
              <w:t>Mission</w:t>
            </w:r>
          </w:p>
        </w:tc>
        <w:tc>
          <w:tcPr>
            <w:tcW w:w="9944" w:type="dxa"/>
            <w:gridSpan w:val="2"/>
            <w:tcBorders>
              <w:top w:val="single" w:sz="12" w:space="0" w:color="CFB023"/>
              <w:bottom w:val="dashed" w:sz="12" w:space="0" w:color="CFB023"/>
            </w:tcBorders>
          </w:tcPr>
          <w:p w14:paraId="32F594D8" w14:textId="77777777" w:rsidR="0082013A" w:rsidRPr="0082013A" w:rsidRDefault="0082013A" w:rsidP="0090144C">
            <w:pPr>
              <w:spacing w:after="200" w:line="276" w:lineRule="auto"/>
            </w:pPr>
            <w:r w:rsidRPr="0082013A">
              <w:t>To create lasting solutions with our community that prevent and end homelessness</w:t>
            </w:r>
          </w:p>
        </w:tc>
      </w:tr>
      <w:tr w:rsidR="0082013A" w:rsidRPr="0082013A" w14:paraId="13776FBF" w14:textId="77777777" w:rsidTr="00E153D2">
        <w:tc>
          <w:tcPr>
            <w:tcW w:w="1054" w:type="dxa"/>
            <w:tcBorders>
              <w:top w:val="dashed" w:sz="12" w:space="0" w:color="CFB023"/>
            </w:tcBorders>
          </w:tcPr>
          <w:p w14:paraId="6B2DD3ED" w14:textId="77777777" w:rsidR="0082013A" w:rsidRPr="0011495D" w:rsidRDefault="0082013A" w:rsidP="0090144C">
            <w:pPr>
              <w:spacing w:after="200" w:line="276" w:lineRule="auto"/>
              <w:rPr>
                <w:b/>
                <w:bCs/>
                <w:color w:val="3F4444"/>
              </w:rPr>
            </w:pPr>
            <w:r w:rsidRPr="0011495D">
              <w:rPr>
                <w:b/>
                <w:bCs/>
                <w:color w:val="3F4444"/>
              </w:rPr>
              <w:t>Vision</w:t>
            </w:r>
          </w:p>
        </w:tc>
        <w:tc>
          <w:tcPr>
            <w:tcW w:w="9944" w:type="dxa"/>
            <w:gridSpan w:val="2"/>
            <w:tcBorders>
              <w:top w:val="dashed" w:sz="12" w:space="0" w:color="CFB023"/>
            </w:tcBorders>
            <w:vAlign w:val="bottom"/>
          </w:tcPr>
          <w:p w14:paraId="58280C94" w14:textId="77777777" w:rsidR="0082013A" w:rsidRPr="0082013A" w:rsidRDefault="0082013A" w:rsidP="0090144C">
            <w:pPr>
              <w:spacing w:after="200" w:line="276" w:lineRule="auto"/>
            </w:pPr>
            <w:r w:rsidRPr="0082013A">
              <w:t>A community where everyone has a home and the supports they need to belong</w:t>
            </w:r>
          </w:p>
        </w:tc>
      </w:tr>
      <w:tr w:rsidR="0082013A" w:rsidRPr="0082013A" w14:paraId="3413DC50" w14:textId="77777777" w:rsidTr="00E153D2">
        <w:tc>
          <w:tcPr>
            <w:tcW w:w="1054" w:type="dxa"/>
            <w:tcBorders>
              <w:top w:val="dashed" w:sz="12" w:space="0" w:color="CFB023"/>
              <w:bottom w:val="dashed" w:sz="12" w:space="0" w:color="CFB023"/>
            </w:tcBorders>
          </w:tcPr>
          <w:p w14:paraId="6806AE07" w14:textId="77777777" w:rsidR="0082013A" w:rsidRPr="0011495D" w:rsidRDefault="0082013A" w:rsidP="0090144C">
            <w:pPr>
              <w:spacing w:after="200" w:line="276" w:lineRule="auto"/>
              <w:rPr>
                <w:b/>
                <w:bCs/>
                <w:color w:val="3F4444"/>
              </w:rPr>
            </w:pPr>
            <w:r w:rsidRPr="0011495D">
              <w:rPr>
                <w:b/>
                <w:bCs/>
                <w:color w:val="3F4444"/>
              </w:rPr>
              <w:t>Values that guide our work</w:t>
            </w:r>
          </w:p>
        </w:tc>
        <w:tc>
          <w:tcPr>
            <w:tcW w:w="9944" w:type="dxa"/>
            <w:gridSpan w:val="2"/>
            <w:tcBorders>
              <w:top w:val="dashed" w:sz="12" w:space="0" w:color="CFB023"/>
              <w:bottom w:val="dashed" w:sz="12" w:space="0" w:color="CFB023"/>
            </w:tcBorders>
          </w:tcPr>
          <w:p w14:paraId="634F32DC" w14:textId="77777777" w:rsidR="0082013A" w:rsidRPr="0082013A" w:rsidRDefault="0082013A" w:rsidP="0011495D">
            <w:r w:rsidRPr="0082013A">
              <w:t>We value</w:t>
            </w:r>
          </w:p>
          <w:p w14:paraId="705F0679" w14:textId="77777777" w:rsidR="0082013A" w:rsidRPr="0082013A" w:rsidRDefault="0082013A" w:rsidP="0011495D">
            <w:pPr>
              <w:numPr>
                <w:ilvl w:val="0"/>
                <w:numId w:val="1"/>
              </w:numPr>
              <w:spacing w:before="80"/>
              <w:ind w:left="566"/>
            </w:pPr>
            <w:r w:rsidRPr="0082013A">
              <w:t>The UN’s declaration that housing is a human right</w:t>
            </w:r>
          </w:p>
          <w:p w14:paraId="08884706" w14:textId="2D5A52C4" w:rsidR="0082013A" w:rsidRPr="0082013A" w:rsidRDefault="0082013A" w:rsidP="0011495D">
            <w:pPr>
              <w:numPr>
                <w:ilvl w:val="0"/>
                <w:numId w:val="1"/>
              </w:numPr>
              <w:spacing w:before="80"/>
              <w:ind w:left="566"/>
            </w:pPr>
            <w:r w:rsidRPr="0082013A">
              <w:t xml:space="preserve">The UN’s Declaration on the Rights of </w:t>
            </w:r>
            <w:r w:rsidR="0042508C">
              <w:t>I</w:t>
            </w:r>
            <w:r w:rsidRPr="0082013A">
              <w:t>ndigenous Peoples</w:t>
            </w:r>
          </w:p>
          <w:p w14:paraId="6F19566B" w14:textId="77777777" w:rsidR="0082013A" w:rsidRPr="0082013A" w:rsidRDefault="0082013A" w:rsidP="0011495D">
            <w:pPr>
              <w:numPr>
                <w:ilvl w:val="0"/>
                <w:numId w:val="1"/>
              </w:numPr>
              <w:spacing w:before="80"/>
              <w:ind w:left="566"/>
            </w:pPr>
            <w:r w:rsidRPr="0082013A">
              <w:t>Truth and reconciliation as a path to ending Indigenous homelessness</w:t>
            </w:r>
          </w:p>
          <w:p w14:paraId="3A152B47" w14:textId="77777777" w:rsidR="0082013A" w:rsidRPr="0082013A" w:rsidRDefault="0082013A" w:rsidP="0011495D">
            <w:pPr>
              <w:numPr>
                <w:ilvl w:val="0"/>
                <w:numId w:val="1"/>
              </w:numPr>
              <w:spacing w:before="80"/>
              <w:ind w:left="566"/>
            </w:pPr>
            <w:r w:rsidRPr="0082013A">
              <w:t>Social inclusion and working to end all forms of discrimination and racism</w:t>
            </w:r>
          </w:p>
          <w:p w14:paraId="592A058E" w14:textId="77777777" w:rsidR="0082013A" w:rsidRPr="0082013A" w:rsidRDefault="0082013A" w:rsidP="0011495D">
            <w:pPr>
              <w:numPr>
                <w:ilvl w:val="0"/>
                <w:numId w:val="1"/>
              </w:numPr>
              <w:spacing w:before="80"/>
              <w:ind w:left="566"/>
            </w:pPr>
            <w:r w:rsidRPr="0082013A">
              <w:t>The voice of people with lived experience of homelessness</w:t>
            </w:r>
          </w:p>
          <w:p w14:paraId="3C23EC5B" w14:textId="77777777" w:rsidR="0082013A" w:rsidRPr="0082013A" w:rsidRDefault="0082013A" w:rsidP="0011495D">
            <w:pPr>
              <w:numPr>
                <w:ilvl w:val="0"/>
                <w:numId w:val="1"/>
              </w:numPr>
              <w:spacing w:before="80"/>
              <w:ind w:left="566"/>
            </w:pPr>
            <w:r w:rsidRPr="0082013A">
              <w:t>People, organizations, and sectors working together around a common vision and shared goals</w:t>
            </w:r>
          </w:p>
          <w:p w14:paraId="492F3BBF" w14:textId="77777777" w:rsidR="0082013A" w:rsidRPr="0082013A" w:rsidRDefault="0082013A" w:rsidP="0011495D">
            <w:pPr>
              <w:numPr>
                <w:ilvl w:val="0"/>
                <w:numId w:val="1"/>
              </w:numPr>
              <w:spacing w:before="80" w:after="200"/>
              <w:ind w:left="562"/>
            </w:pPr>
            <w:r w:rsidRPr="0082013A">
              <w:t>Integrity, accountability and transparency in all that we do</w:t>
            </w:r>
          </w:p>
        </w:tc>
      </w:tr>
      <w:tr w:rsidR="0082013A" w:rsidRPr="0082013A" w14:paraId="1D64381F" w14:textId="77777777" w:rsidTr="0090144C">
        <w:tc>
          <w:tcPr>
            <w:tcW w:w="1054" w:type="dxa"/>
            <w:vMerge w:val="restart"/>
            <w:tcBorders>
              <w:top w:val="dashed" w:sz="12" w:space="0" w:color="CFB023"/>
            </w:tcBorders>
          </w:tcPr>
          <w:p w14:paraId="78F7BF4D" w14:textId="77777777" w:rsidR="0082013A" w:rsidRPr="0011495D" w:rsidRDefault="0082013A" w:rsidP="0090144C">
            <w:pPr>
              <w:spacing w:line="276" w:lineRule="auto"/>
              <w:rPr>
                <w:b/>
                <w:bCs/>
                <w:color w:val="3F4444"/>
              </w:rPr>
            </w:pPr>
            <w:r w:rsidRPr="0011495D">
              <w:rPr>
                <w:b/>
                <w:bCs/>
                <w:color w:val="3F4444"/>
              </w:rPr>
              <w:t>Role</w:t>
            </w:r>
          </w:p>
        </w:tc>
        <w:tc>
          <w:tcPr>
            <w:tcW w:w="4544" w:type="dxa"/>
            <w:tcBorders>
              <w:top w:val="dashed" w:sz="12" w:space="0" w:color="CFB023"/>
            </w:tcBorders>
          </w:tcPr>
          <w:p w14:paraId="5372EFCC" w14:textId="77777777" w:rsidR="0082013A" w:rsidRPr="0082013A" w:rsidRDefault="0082013A" w:rsidP="0011495D">
            <w:pPr>
              <w:numPr>
                <w:ilvl w:val="0"/>
                <w:numId w:val="1"/>
              </w:numPr>
              <w:spacing w:line="276" w:lineRule="auto"/>
              <w:ind w:left="566"/>
            </w:pPr>
            <w:r w:rsidRPr="0082013A">
              <w:t>Influence policy: Influence the design and implementation of policies and services to end homelessness</w:t>
            </w:r>
          </w:p>
        </w:tc>
        <w:tc>
          <w:tcPr>
            <w:tcW w:w="5400" w:type="dxa"/>
            <w:vMerge w:val="restart"/>
            <w:tcBorders>
              <w:top w:val="dashed" w:sz="12" w:space="0" w:color="CFB023"/>
            </w:tcBorders>
          </w:tcPr>
          <w:p w14:paraId="7B6644A4" w14:textId="77777777" w:rsidR="0082013A" w:rsidRPr="0082013A" w:rsidRDefault="00666B0A" w:rsidP="0082013A">
            <w:pPr>
              <w:spacing w:before="0" w:after="200" w:line="276" w:lineRule="auto"/>
            </w:pPr>
            <w:r>
              <w:object w:dxaOrig="1440" w:dyaOrig="1440" w14:anchorId="12250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4.45pt;margin-top:5.8pt;width:224.65pt;height:239.95pt;z-index:251658240;mso-position-horizontal-relative:text;mso-position-vertical-relative:text" wrapcoords="-72 0 -72 21532 21600 21532 21600 0 -72 0">
                  <v:imagedata r:id="rId9" o:title="" croptop="11187f" cropbottom="11362f" cropleft="20868f" cropright="14437f"/>
                  <w10:wrap type="tight"/>
                </v:shape>
                <o:OLEObject Type="Embed" ProgID="PowerPoint.Slide.12" ShapeID="_x0000_s1026" DrawAspect="Content" ObjectID="_1713872028" r:id="rId10"/>
              </w:object>
            </w:r>
          </w:p>
        </w:tc>
      </w:tr>
      <w:tr w:rsidR="0082013A" w:rsidRPr="0082013A" w14:paraId="325D2D44" w14:textId="77777777" w:rsidTr="0090144C">
        <w:tc>
          <w:tcPr>
            <w:tcW w:w="1054" w:type="dxa"/>
            <w:vMerge/>
          </w:tcPr>
          <w:p w14:paraId="28C9D082" w14:textId="77777777" w:rsidR="0082013A" w:rsidRPr="0082013A" w:rsidRDefault="0082013A" w:rsidP="0082013A">
            <w:pPr>
              <w:spacing w:before="0" w:after="200" w:line="276" w:lineRule="auto"/>
              <w:rPr>
                <w:b/>
                <w:bCs/>
              </w:rPr>
            </w:pPr>
          </w:p>
        </w:tc>
        <w:tc>
          <w:tcPr>
            <w:tcW w:w="4544" w:type="dxa"/>
          </w:tcPr>
          <w:p w14:paraId="6150DD7F" w14:textId="30E80378" w:rsidR="0082013A" w:rsidRPr="0082013A" w:rsidRDefault="0082013A" w:rsidP="001B51C9">
            <w:pPr>
              <w:numPr>
                <w:ilvl w:val="0"/>
                <w:numId w:val="1"/>
              </w:numPr>
              <w:spacing w:before="80"/>
              <w:ind w:left="566"/>
            </w:pPr>
            <w:r w:rsidRPr="0082013A">
              <w:t xml:space="preserve">Connect strategies: Connect funding, services, and other resources </w:t>
            </w:r>
            <w:r w:rsidR="001B51C9">
              <w:t xml:space="preserve">and align plans </w:t>
            </w:r>
            <w:r w:rsidRPr="0082013A">
              <w:t>to end homelessness</w:t>
            </w:r>
          </w:p>
        </w:tc>
        <w:tc>
          <w:tcPr>
            <w:tcW w:w="5400" w:type="dxa"/>
            <w:vMerge/>
          </w:tcPr>
          <w:p w14:paraId="764E3BE8" w14:textId="77777777" w:rsidR="0082013A" w:rsidRPr="0082013A" w:rsidRDefault="0082013A" w:rsidP="0082013A">
            <w:pPr>
              <w:numPr>
                <w:ilvl w:val="0"/>
                <w:numId w:val="1"/>
              </w:numPr>
              <w:spacing w:before="0" w:after="200" w:line="276" w:lineRule="auto"/>
            </w:pPr>
          </w:p>
        </w:tc>
      </w:tr>
      <w:tr w:rsidR="0082013A" w:rsidRPr="0082013A" w14:paraId="657C674E" w14:textId="77777777" w:rsidTr="0090144C">
        <w:tc>
          <w:tcPr>
            <w:tcW w:w="1054" w:type="dxa"/>
            <w:vMerge/>
          </w:tcPr>
          <w:p w14:paraId="3B9E5874" w14:textId="77777777" w:rsidR="0082013A" w:rsidRPr="0082013A" w:rsidRDefault="0082013A" w:rsidP="0082013A">
            <w:pPr>
              <w:spacing w:before="0" w:after="200" w:line="276" w:lineRule="auto"/>
              <w:rPr>
                <w:b/>
                <w:bCs/>
              </w:rPr>
            </w:pPr>
          </w:p>
        </w:tc>
        <w:tc>
          <w:tcPr>
            <w:tcW w:w="4544" w:type="dxa"/>
          </w:tcPr>
          <w:p w14:paraId="44B4304F" w14:textId="77777777" w:rsidR="0082013A" w:rsidRPr="0082013A" w:rsidRDefault="0082013A" w:rsidP="0011495D">
            <w:pPr>
              <w:numPr>
                <w:ilvl w:val="0"/>
                <w:numId w:val="1"/>
              </w:numPr>
              <w:spacing w:before="80"/>
              <w:ind w:left="566"/>
            </w:pPr>
            <w:r w:rsidRPr="0082013A">
              <w:t>Strengthen the sector: Develop the capacity of individuals, professionals, and organizations to address homelessness as a coordinated sector</w:t>
            </w:r>
          </w:p>
        </w:tc>
        <w:tc>
          <w:tcPr>
            <w:tcW w:w="5400" w:type="dxa"/>
            <w:vMerge/>
          </w:tcPr>
          <w:p w14:paraId="4FAE1C31" w14:textId="77777777" w:rsidR="0082013A" w:rsidRPr="0082013A" w:rsidRDefault="0082013A" w:rsidP="0082013A">
            <w:pPr>
              <w:numPr>
                <w:ilvl w:val="0"/>
                <w:numId w:val="1"/>
              </w:numPr>
              <w:spacing w:before="0" w:after="200" w:line="276" w:lineRule="auto"/>
            </w:pPr>
          </w:p>
        </w:tc>
      </w:tr>
      <w:tr w:rsidR="0082013A" w:rsidRPr="0082013A" w14:paraId="421C0401" w14:textId="77777777" w:rsidTr="0011495D">
        <w:trPr>
          <w:trHeight w:val="1521"/>
        </w:trPr>
        <w:tc>
          <w:tcPr>
            <w:tcW w:w="1054" w:type="dxa"/>
            <w:vMerge/>
          </w:tcPr>
          <w:p w14:paraId="7093FD90" w14:textId="77777777" w:rsidR="0082013A" w:rsidRPr="0082013A" w:rsidRDefault="0082013A" w:rsidP="0082013A">
            <w:pPr>
              <w:spacing w:before="0" w:after="200" w:line="276" w:lineRule="auto"/>
              <w:rPr>
                <w:b/>
                <w:bCs/>
              </w:rPr>
            </w:pPr>
          </w:p>
        </w:tc>
        <w:tc>
          <w:tcPr>
            <w:tcW w:w="4544" w:type="dxa"/>
          </w:tcPr>
          <w:p w14:paraId="78738288" w14:textId="155FF260" w:rsidR="0082013A" w:rsidRPr="0082013A" w:rsidRDefault="0082013A" w:rsidP="0011495D">
            <w:pPr>
              <w:numPr>
                <w:ilvl w:val="0"/>
                <w:numId w:val="1"/>
              </w:numPr>
              <w:spacing w:before="80"/>
              <w:ind w:left="566"/>
            </w:pPr>
            <w:r w:rsidRPr="0082013A">
              <w:t>Enhance resources: Secure and develop resources (</w:t>
            </w:r>
            <w:r w:rsidR="00666B0A" w:rsidRPr="0082013A">
              <w:t>e.g.,</w:t>
            </w:r>
            <w:r w:rsidRPr="0082013A">
              <w:t xml:space="preserve"> funding, data, metrics, research, training, tools and frameworks) to increase knowledge and understanding, inform decisions, and drive action</w:t>
            </w:r>
          </w:p>
        </w:tc>
        <w:tc>
          <w:tcPr>
            <w:tcW w:w="5400" w:type="dxa"/>
            <w:vMerge/>
          </w:tcPr>
          <w:p w14:paraId="02639A1D" w14:textId="77777777" w:rsidR="0082013A" w:rsidRPr="0082013A" w:rsidRDefault="0082013A" w:rsidP="0082013A">
            <w:pPr>
              <w:numPr>
                <w:ilvl w:val="0"/>
                <w:numId w:val="1"/>
              </w:numPr>
              <w:spacing w:before="0" w:after="200" w:line="276" w:lineRule="auto"/>
            </w:pPr>
          </w:p>
        </w:tc>
      </w:tr>
    </w:tbl>
    <w:p w14:paraId="47D2806B" w14:textId="77777777" w:rsidR="006B5A0D" w:rsidRDefault="006B5A0D"/>
    <w:p w14:paraId="7E228F60" w14:textId="1769A5CC" w:rsidR="00D04844" w:rsidRDefault="00D04844">
      <w:r>
        <w:t>End Homelessness Winnipeg is an Indigenous organization: 75% of the directors elected to our Board must be of Indigenous descent and our target is for 75% of staff to also identify as being Indigenous.</w:t>
      </w:r>
    </w:p>
    <w:sectPr w:rsidR="00D04844" w:rsidSect="00B172ED">
      <w:footerReference w:type="default" r:id="rId11"/>
      <w:footerReference w:type="first" r:id="rId12"/>
      <w:pgSz w:w="12240" w:h="15840"/>
      <w:pgMar w:top="1440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78C8" w14:textId="77777777" w:rsidR="00EC612B" w:rsidRDefault="00EC612B" w:rsidP="005F1AFA">
      <w:pPr>
        <w:spacing w:before="0" w:line="240" w:lineRule="auto"/>
      </w:pPr>
      <w:r>
        <w:separator/>
      </w:r>
    </w:p>
  </w:endnote>
  <w:endnote w:type="continuationSeparator" w:id="0">
    <w:p w14:paraId="6EC043D7" w14:textId="77777777" w:rsidR="00EC612B" w:rsidRDefault="00EC612B" w:rsidP="005F1AF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9F59" w14:textId="01505D66" w:rsidR="0011495D" w:rsidRDefault="00D04844">
    <w:pPr>
      <w:pStyle w:val="Footer"/>
    </w:pPr>
    <w:r w:rsidRPr="007F372C">
      <w:rPr>
        <w:rFonts w:ascii="Calibri Light" w:hAnsi="Calibri Light"/>
        <w:noProof/>
        <w:sz w:val="18"/>
        <w:szCs w:val="18"/>
        <w:lang w:eastAsia="en-CA"/>
      </w:rPr>
      <w:drawing>
        <wp:anchor distT="0" distB="0" distL="114300" distR="114300" simplePos="0" relativeHeight="251661312" behindDoc="1" locked="0" layoutInCell="1" allowOverlap="0" wp14:anchorId="0F3EDACA" wp14:editId="14AA04F3">
          <wp:simplePos x="0" y="0"/>
          <wp:positionH relativeFrom="page">
            <wp:posOffset>368515</wp:posOffset>
          </wp:positionH>
          <wp:positionV relativeFrom="page">
            <wp:posOffset>9380220</wp:posOffset>
          </wp:positionV>
          <wp:extent cx="2201545" cy="168275"/>
          <wp:effectExtent l="0" t="0" r="825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W Letterhead-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668"/>
                  <a:stretch/>
                </pic:blipFill>
                <pic:spPr bwMode="auto">
                  <a:xfrm>
                    <a:off x="0" y="0"/>
                    <a:ext cx="2201545" cy="168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/>
        <w:sz w:val="18"/>
        <w:szCs w:val="18"/>
      </w:rPr>
      <w:t>October 10,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C98A" w14:textId="77777777" w:rsidR="00B172ED" w:rsidRDefault="00367995" w:rsidP="001B5267">
    <w:pPr>
      <w:pStyle w:val="Footer"/>
      <w:tabs>
        <w:tab w:val="clear" w:pos="4680"/>
        <w:tab w:val="left" w:pos="2340"/>
      </w:tabs>
      <w:spacing w:before="60"/>
      <w:ind w:left="2340" w:hanging="2340"/>
      <w:rPr>
        <w:rFonts w:ascii="Calibri Light" w:hAnsi="Calibri Light"/>
        <w:sz w:val="18"/>
        <w:szCs w:val="18"/>
      </w:rPr>
    </w:pPr>
    <w:r>
      <w:rPr>
        <w:rFonts w:ascii="Calibri Light" w:hAnsi="Calibri Light"/>
        <w:b/>
        <w:color w:val="3F4444"/>
        <w:sz w:val="18"/>
        <w:szCs w:val="18"/>
      </w:rPr>
      <w:t>How to s</w:t>
    </w:r>
    <w:r w:rsidR="00B172ED" w:rsidRPr="00B172ED">
      <w:rPr>
        <w:rFonts w:ascii="Calibri Light" w:hAnsi="Calibri Light"/>
        <w:b/>
        <w:color w:val="3F4444"/>
        <w:sz w:val="18"/>
        <w:szCs w:val="18"/>
      </w:rPr>
      <w:t>ubmit your application:</w:t>
    </w:r>
    <w:r w:rsidR="00B172ED">
      <w:rPr>
        <w:rFonts w:ascii="Calibri Light" w:hAnsi="Calibri Light"/>
        <w:sz w:val="18"/>
        <w:szCs w:val="18"/>
      </w:rPr>
      <w:tab/>
    </w:r>
    <w:r w:rsidR="00B172ED" w:rsidRPr="00B172ED">
      <w:rPr>
        <w:rFonts w:ascii="Calibri Light" w:hAnsi="Calibri Light"/>
        <w:color w:val="3F4444"/>
        <w:sz w:val="18"/>
        <w:szCs w:val="18"/>
      </w:rPr>
      <w:t>1</w:t>
    </w:r>
    <w:r w:rsidR="00B172ED">
      <w:rPr>
        <w:rFonts w:ascii="Calibri Light" w:hAnsi="Calibri Light"/>
        <w:sz w:val="18"/>
        <w:szCs w:val="18"/>
      </w:rPr>
      <w:t>) By mail:</w:t>
    </w:r>
    <w:r>
      <w:rPr>
        <w:rFonts w:ascii="Calibri Light" w:hAnsi="Calibri Light"/>
        <w:sz w:val="18"/>
        <w:szCs w:val="18"/>
      </w:rPr>
      <w:t xml:space="preserve"> </w:t>
    </w:r>
    <w:r w:rsidR="00B172ED">
      <w:rPr>
        <w:rFonts w:ascii="Calibri Light" w:hAnsi="Calibri Light"/>
        <w:sz w:val="18"/>
        <w:szCs w:val="18"/>
      </w:rPr>
      <w:t>End Homelessness Winnipeg: Membership Application</w:t>
    </w:r>
  </w:p>
  <w:p w14:paraId="23E9B669" w14:textId="4E99ED0E" w:rsidR="005F1AFA" w:rsidRDefault="000646FA" w:rsidP="00367995">
    <w:pPr>
      <w:pStyle w:val="Footer"/>
      <w:ind w:left="3150"/>
      <w:rPr>
        <w:rFonts w:ascii="Calibri Light" w:hAnsi="Calibri Light"/>
        <w:sz w:val="18"/>
        <w:szCs w:val="18"/>
      </w:rPr>
    </w:pPr>
    <w:r w:rsidRPr="000646FA">
      <w:rPr>
        <w:rFonts w:ascii="Calibri Light" w:hAnsi="Calibri Light"/>
        <w:sz w:val="18"/>
        <w:szCs w:val="18"/>
      </w:rPr>
      <w:t>209A – 1075 Portage Ave, Winnipeg, MB, R3G 0R8</w:t>
    </w:r>
    <w:r w:rsidR="005F1AFA">
      <w:rPr>
        <w:rFonts w:ascii="Calibri Light" w:hAnsi="Calibri Light"/>
        <w:sz w:val="18"/>
        <w:szCs w:val="18"/>
      </w:rPr>
      <w:br/>
    </w:r>
    <w:r w:rsidR="005F1AFA" w:rsidRPr="007F372C">
      <w:rPr>
        <w:rFonts w:ascii="Calibri Light" w:hAnsi="Calibri Light"/>
        <w:sz w:val="18"/>
        <w:szCs w:val="18"/>
      </w:rPr>
      <w:t>T: 204-942-8677/204-942-8960   F: 204-942-8451</w:t>
    </w:r>
  </w:p>
  <w:p w14:paraId="5807969C" w14:textId="3A6D3F58" w:rsidR="004E72C1" w:rsidRDefault="00B172ED" w:rsidP="00367995">
    <w:pPr>
      <w:pStyle w:val="Footer"/>
      <w:tabs>
        <w:tab w:val="left" w:pos="2430"/>
      </w:tabs>
      <w:ind w:left="2340"/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2) By email: </w:t>
    </w:r>
    <w:hyperlink r:id="rId1" w:history="1">
      <w:r w:rsidR="003B2549" w:rsidRPr="00431334">
        <w:rPr>
          <w:rStyle w:val="Hyperlink"/>
          <w:rFonts w:ascii="Calibri Light" w:hAnsi="Calibri Light"/>
          <w:sz w:val="18"/>
          <w:szCs w:val="18"/>
        </w:rPr>
        <w:t>info@endhomelessnesswinnipeg.ca</w:t>
      </w:r>
    </w:hyperlink>
  </w:p>
  <w:p w14:paraId="3629CEEA" w14:textId="5AA3ACE3" w:rsidR="001B5267" w:rsidRPr="007F372C" w:rsidRDefault="003B2549" w:rsidP="001B5267">
    <w:pPr>
      <w:pStyle w:val="Footer"/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>May 12,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5917" w14:textId="77777777" w:rsidR="00EC612B" w:rsidRDefault="00EC612B" w:rsidP="005F1AFA">
      <w:pPr>
        <w:spacing w:before="0" w:line="240" w:lineRule="auto"/>
      </w:pPr>
      <w:r>
        <w:separator/>
      </w:r>
    </w:p>
  </w:footnote>
  <w:footnote w:type="continuationSeparator" w:id="0">
    <w:p w14:paraId="06D93CFE" w14:textId="77777777" w:rsidR="00EC612B" w:rsidRDefault="00EC612B" w:rsidP="005F1AF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359C6"/>
    <w:multiLevelType w:val="hybridMultilevel"/>
    <w:tmpl w:val="85A0D960"/>
    <w:lvl w:ilvl="0" w:tplc="6DC8F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B023"/>
        <w:u w:color="C0504D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C13A5"/>
    <w:multiLevelType w:val="hybridMultilevel"/>
    <w:tmpl w:val="CADCE6D6"/>
    <w:lvl w:ilvl="0" w:tplc="CC986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A22E"/>
        <w:u w:color="C0504D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923636">
    <w:abstractNumId w:val="1"/>
  </w:num>
  <w:num w:numId="2" w16cid:durableId="164720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13A"/>
    <w:rsid w:val="000646FA"/>
    <w:rsid w:val="0011495D"/>
    <w:rsid w:val="00122BFB"/>
    <w:rsid w:val="0018535E"/>
    <w:rsid w:val="001B51C9"/>
    <w:rsid w:val="001B5267"/>
    <w:rsid w:val="003234E4"/>
    <w:rsid w:val="00323AD0"/>
    <w:rsid w:val="00367995"/>
    <w:rsid w:val="0038600C"/>
    <w:rsid w:val="00392198"/>
    <w:rsid w:val="003B2549"/>
    <w:rsid w:val="00415AEA"/>
    <w:rsid w:val="0042508C"/>
    <w:rsid w:val="004902B4"/>
    <w:rsid w:val="004B161E"/>
    <w:rsid w:val="004D4372"/>
    <w:rsid w:val="004E72C1"/>
    <w:rsid w:val="005D4366"/>
    <w:rsid w:val="005F0529"/>
    <w:rsid w:val="005F1AFA"/>
    <w:rsid w:val="00666B0A"/>
    <w:rsid w:val="006821F5"/>
    <w:rsid w:val="006B5A0D"/>
    <w:rsid w:val="006D1458"/>
    <w:rsid w:val="0082013A"/>
    <w:rsid w:val="008A24C1"/>
    <w:rsid w:val="0090144C"/>
    <w:rsid w:val="00A02E07"/>
    <w:rsid w:val="00B07ECD"/>
    <w:rsid w:val="00B172ED"/>
    <w:rsid w:val="00B64BE9"/>
    <w:rsid w:val="00D04844"/>
    <w:rsid w:val="00D17939"/>
    <w:rsid w:val="00E153D2"/>
    <w:rsid w:val="00E7765F"/>
    <w:rsid w:val="00E802F0"/>
    <w:rsid w:val="00EC612B"/>
    <w:rsid w:val="00F11B72"/>
    <w:rsid w:val="00F15C1E"/>
    <w:rsid w:val="00FD7764"/>
    <w:rsid w:val="00FE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461DC6"/>
  <w15:docId w15:val="{4DF2CC4D-1E1A-4980-A4D8-C198521D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198"/>
    <w:pPr>
      <w:spacing w:before="120" w:after="0" w:line="240" w:lineRule="atLeast"/>
    </w:pPr>
    <w:rPr>
      <w:sz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C1E"/>
    <w:pPr>
      <w:keepNext/>
      <w:keepLines/>
      <w:spacing w:before="200"/>
      <w:outlineLvl w:val="1"/>
    </w:pPr>
    <w:rPr>
      <w:rFonts w:eastAsiaTheme="majorEastAsia" w:cstheme="majorBidi"/>
      <w:b/>
      <w:bCs/>
      <w:color w:val="3F4444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2013A"/>
    <w:pPr>
      <w:pBdr>
        <w:bottom w:val="single" w:sz="8" w:space="4" w:color="CFB023"/>
      </w:pBdr>
      <w:spacing w:before="240"/>
      <w:contextualSpacing/>
    </w:pPr>
    <w:rPr>
      <w:rFonts w:eastAsiaTheme="majorEastAsia" w:cstheme="majorBidi"/>
      <w:color w:val="3F4444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13A"/>
    <w:rPr>
      <w:rFonts w:eastAsiaTheme="majorEastAsia" w:cstheme="majorBidi"/>
      <w:color w:val="3F4444"/>
      <w:spacing w:val="5"/>
      <w:kern w:val="28"/>
      <w:sz w:val="4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13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5C1E"/>
    <w:rPr>
      <w:rFonts w:eastAsiaTheme="majorEastAsia" w:cstheme="majorBidi"/>
      <w:b/>
      <w:bCs/>
      <w:color w:val="3F4444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5F1AF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AFA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5F1AF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AFA"/>
    <w:rPr>
      <w:sz w:val="21"/>
    </w:rPr>
  </w:style>
  <w:style w:type="character" w:styleId="Hyperlink">
    <w:name w:val="Hyperlink"/>
    <w:basedOn w:val="DefaultParagraphFont"/>
    <w:uiPriority w:val="99"/>
    <w:unhideWhenUsed/>
    <w:rsid w:val="001B52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PowerPoint_Slide.sl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ndhomelessnesswinnipe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2821</Characters>
  <Application>Microsoft Office Word</Application>
  <DocSecurity>0</DocSecurity>
  <Lines>67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Kristiana Clemens</cp:lastModifiedBy>
  <cp:revision>5</cp:revision>
  <cp:lastPrinted>2019-06-17T14:44:00Z</cp:lastPrinted>
  <dcterms:created xsi:type="dcterms:W3CDTF">2022-05-12T19:45:00Z</dcterms:created>
  <dcterms:modified xsi:type="dcterms:W3CDTF">2022-05-12T19:47:00Z</dcterms:modified>
</cp:coreProperties>
</file>